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B3B" w:rsidRPr="00BF2B3B" w:rsidRDefault="00BF2B3B" w:rsidP="00BF2B3B">
      <w:pPr>
        <w:ind w:right="18"/>
        <w:rPr>
          <w:rFonts w:ascii="Times New Roman" w:hAnsi="Times New Roman" w:cs="Times New Roman"/>
          <w:b/>
          <w:sz w:val="24"/>
          <w:szCs w:val="24"/>
        </w:rPr>
      </w:pPr>
      <w:r w:rsidRPr="00BF2B3B">
        <w:rPr>
          <w:rFonts w:ascii="Times New Roman" w:hAnsi="Times New Roman" w:cs="Times New Roman"/>
          <w:b/>
          <w:sz w:val="24"/>
          <w:szCs w:val="24"/>
        </w:rPr>
        <w:t>Письмо №1</w:t>
      </w:r>
      <w:r w:rsidR="00FC1936">
        <w:rPr>
          <w:rFonts w:ascii="Times New Roman" w:hAnsi="Times New Roman" w:cs="Times New Roman"/>
          <w:b/>
          <w:sz w:val="24"/>
          <w:szCs w:val="24"/>
        </w:rPr>
        <w:t>525 от 24 ноября</w:t>
      </w:r>
      <w:r w:rsidRPr="00BF2B3B">
        <w:rPr>
          <w:rFonts w:ascii="Times New Roman" w:hAnsi="Times New Roman" w:cs="Times New Roman"/>
          <w:b/>
          <w:sz w:val="24"/>
          <w:szCs w:val="24"/>
        </w:rPr>
        <w:t xml:space="preserve"> 2025 года</w:t>
      </w:r>
    </w:p>
    <w:p w:rsidR="00FC1936" w:rsidRDefault="00BF2B3B" w:rsidP="00FC1936">
      <w:pPr>
        <w:spacing w:after="0"/>
        <w:ind w:left="142" w:right="18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F2B3B">
        <w:rPr>
          <w:rFonts w:ascii="Times New Roman" w:hAnsi="Times New Roman" w:cs="Times New Roman"/>
          <w:b/>
          <w:sz w:val="24"/>
          <w:szCs w:val="24"/>
        </w:rPr>
        <w:t>О</w:t>
      </w:r>
      <w:r w:rsidR="00FC1936">
        <w:rPr>
          <w:rFonts w:ascii="Times New Roman" w:hAnsi="Times New Roman" w:cs="Times New Roman"/>
          <w:b/>
          <w:sz w:val="24"/>
          <w:szCs w:val="24"/>
        </w:rPr>
        <w:t xml:space="preserve"> необходимости принять участие</w:t>
      </w:r>
    </w:p>
    <w:p w:rsidR="00BF2B3B" w:rsidRPr="00BF2B3B" w:rsidRDefault="00FC1936" w:rsidP="00FC1936">
      <w:pPr>
        <w:spacing w:after="0"/>
        <w:ind w:left="142" w:right="18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просветительской акции «Географический диктант»</w:t>
      </w:r>
    </w:p>
    <w:bookmarkEnd w:id="0"/>
    <w:p w:rsidR="00BF2B3B" w:rsidRPr="00BF2B3B" w:rsidRDefault="00BF2B3B" w:rsidP="00BF2B3B">
      <w:pPr>
        <w:spacing w:after="0"/>
        <w:ind w:left="142" w:right="18" w:hanging="142"/>
        <w:rPr>
          <w:rFonts w:ascii="Times New Roman" w:hAnsi="Times New Roman" w:cs="Times New Roman"/>
          <w:sz w:val="24"/>
          <w:szCs w:val="24"/>
        </w:rPr>
      </w:pPr>
    </w:p>
    <w:p w:rsidR="00BF2B3B" w:rsidRPr="00FC1936" w:rsidRDefault="00BF2B3B" w:rsidP="00FC1936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  <w:r w:rsidRPr="00BF2B3B">
        <w:rPr>
          <w:rFonts w:ascii="Times New Roman" w:hAnsi="Times New Roman" w:cs="Times New Roman"/>
          <w:sz w:val="24"/>
          <w:szCs w:val="24"/>
        </w:rPr>
        <w:t>Руководителям ОО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 xml:space="preserve">МКУ «Управление </w:t>
      </w:r>
      <w:proofErr w:type="gramStart"/>
      <w:r>
        <w:rPr>
          <w:rFonts w:ascii="TimesNewRomanPSMT" w:hAnsi="TimesNewRomanPSMT" w:cs="TimesNewRomanPSMT"/>
          <w:sz w:val="27"/>
          <w:szCs w:val="27"/>
        </w:rPr>
        <w:t xml:space="preserve">образования» </w:t>
      </w:r>
      <w:r>
        <w:rPr>
          <w:rFonts w:ascii="TimesNewRomanPSMT" w:hAnsi="TimesNewRomanPSMT" w:cs="TimesNewRomanPSMT"/>
          <w:sz w:val="27"/>
          <w:szCs w:val="27"/>
        </w:rPr>
        <w:t xml:space="preserve"> доводит</w:t>
      </w:r>
      <w:proofErr w:type="gramEnd"/>
      <w:r>
        <w:rPr>
          <w:rFonts w:ascii="TimesNewRomanPSMT" w:hAnsi="TimesNewRomanPSMT" w:cs="TimesNewRomanPSMT"/>
          <w:sz w:val="27"/>
          <w:szCs w:val="27"/>
        </w:rPr>
        <w:t xml:space="preserve"> до вас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информацию о том, что 2025 г. с ноября по декабрь 2025 года состоится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одиннадцатая международная просветительская акция Русского географического</w:t>
      </w:r>
      <w:r>
        <w:rPr>
          <w:rFonts w:ascii="TimesNewRomanPSMT" w:hAnsi="TimesNewRomanPSMT" w:cs="TimesNewRomanPSMT"/>
          <w:sz w:val="27"/>
          <w:szCs w:val="27"/>
        </w:rPr>
        <w:t xml:space="preserve">  </w:t>
      </w:r>
      <w:r>
        <w:rPr>
          <w:rFonts w:ascii="TimesNewRomanPSMT" w:hAnsi="TimesNewRomanPSMT" w:cs="TimesNewRomanPSMT"/>
          <w:sz w:val="27"/>
          <w:szCs w:val="27"/>
        </w:rPr>
        <w:t>общества «Географический диктант» (далее – Диктант, акция), направленная на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популяризацию культурного наследия России и формирование национальной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идентичности общества. За десять лет проведения в Диктанте приняли участие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свыше 4 миллионов человек из России и 136 стран мира. Акция стала лауреатом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премии «Знание. Премия» в номинации «За вклад в просвещение в сфере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«Экология и туризм» и включена в проект комплекса информационных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мероприятий ФАДН России, направленный на укрепление межнационального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единства и защиту исторической правды.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В 2025 году Диктант пройдет с 30 ноября по 14 декабря в двух форматах –очном и онлайн. Очный формат запланирован на 30 ноября в 12:00 по местному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времени на специально организованных площадках во всех субъектах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Российской Федерации и за рубежом. Онлайн-версия будет доступна на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официальном сайте Диктанта с 12:00 30 ноября до 12:00 14 декабря по местному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времени без предварительной регистрации.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Варианты заданий сформированы на основе лучших вопросов,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поступивших от участников конкурса РГО «Напиши свой вопрос для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Географического диктанта» – авторов из разных регионов России и дополнены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специальными вопросами, подготовленными ведущими российскими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компаниями и зарубежными партнерами РГО.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Участникам традиционно будет предложено несколько вариантов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Диктанта, каждый из которых состоит из 40 вопросов закрытого типа,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разделенных на две части по степени сложности. Для иностранных участников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подготовлена специальная версия (20 вопросов), адаптированная для тех, кто не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владеет русским языком.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Тематика Диктанта отражает ключевые события и юбилеи 2025 года –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180-летие Русского географического общества, 80-летие Победы в Великой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Отечественной войне и 100-летие освоения Северного морского пути – и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раскрывает историко-культурные и географические взаимосвязи России со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странами БРИКС.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В этом году будет продолжена традиция проведения конкурса «Лучшая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площадка проведения Географического диктанта».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Просим организовать участие в Диктанте и рассмотреть возможность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организации площадок проведения Диктанта на базе общеобразовательных школ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в муниципальном образовании.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Данная инициатива позволит вовлечь учащихся в масштабное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просветительское событие, а также будет способствовать развитию интереса к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географии и уникальному природному и культурному наследию нашей страны.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Площадки проведения Диктанта подлежат обязательной регистрации на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официальном сайте диктанта с 1 сентября до 20 ноября 2025 г., после чего они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будут включены в перечень официальных площадок Диктанта.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lastRenderedPageBreak/>
        <w:t>Работа площадок осуществляется на добровольной и безвозмездной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основе.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В период подготовки к проведению Диктанта площадки получают от РГО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всестороннюю информационную и консультативно-методическую помощь.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К чтению заданий Диктанта, а также в качестве модераторов, участников и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почетных гостей рекомендуется пригласить известных в регионе персон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(государственных деятелей, путешественников, теле-, радиоведущих и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журналистов, деятелей культуры и науки, спортсменов).</w:t>
      </w:r>
    </w:p>
    <w:p w:rsidR="00FC1936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7"/>
          <w:szCs w:val="27"/>
        </w:rPr>
      </w:pPr>
      <w:r>
        <w:rPr>
          <w:rFonts w:ascii="TimesNewRomanPSMT" w:hAnsi="TimesNewRomanPSMT" w:cs="TimesNewRomanPSMT"/>
          <w:sz w:val="27"/>
          <w:szCs w:val="27"/>
        </w:rPr>
        <w:t>Условия и порядок изложены в Положении о проведении Диктанта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(прилагается).</w:t>
      </w:r>
    </w:p>
    <w:p w:rsidR="00BF2B3B" w:rsidRDefault="00FC1936" w:rsidP="00FC19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7"/>
          <w:szCs w:val="27"/>
        </w:rPr>
        <w:t>При возникновении вопросов вы можете обратиться к организаторам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MT" w:hAnsi="TimesNewRomanPSMT" w:cs="TimesNewRomanPSMT"/>
          <w:sz w:val="27"/>
          <w:szCs w:val="27"/>
        </w:rPr>
        <w:t>Диктанта по электронной почте dictant@rgo.ru или по телефону: 8-800-700-1845.</w:t>
      </w:r>
    </w:p>
    <w:p w:rsidR="00BF2B3B" w:rsidRDefault="00BF2B3B" w:rsidP="00FC19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2B3B" w:rsidRPr="00BF2B3B" w:rsidRDefault="00BF2B3B" w:rsidP="00FC19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2B3B" w:rsidRPr="00BF2B3B" w:rsidRDefault="00BF2B3B" w:rsidP="00BF2B3B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BF2B3B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BF2B3B" w:rsidRPr="00BF2B3B" w:rsidRDefault="00BF2B3B" w:rsidP="00BF2B3B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BF2B3B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BF2B3B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BF2B3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Исаева Х.Н.</w:t>
      </w:r>
    </w:p>
    <w:p w:rsidR="00BF2B3B" w:rsidRPr="00DD121B" w:rsidRDefault="00BF2B3B" w:rsidP="00BF2B3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DD121B">
        <w:rPr>
          <w:rFonts w:ascii="Times New Roman" w:hAnsi="Times New Roman" w:cs="Times New Roman"/>
          <w:i/>
        </w:rPr>
        <w:t>Исп. Магомедова Б.М.</w:t>
      </w:r>
    </w:p>
    <w:p w:rsidR="00BF2B3B" w:rsidRPr="00DD121B" w:rsidRDefault="00BF2B3B" w:rsidP="00BF2B3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DD121B">
        <w:rPr>
          <w:rFonts w:ascii="Times New Roman" w:hAnsi="Times New Roman" w:cs="Times New Roman"/>
          <w:i/>
        </w:rPr>
        <w:t>Тел. 8 (969) 747 88-88</w:t>
      </w:r>
    </w:p>
    <w:p w:rsidR="004B05B8" w:rsidRDefault="004B05B8"/>
    <w:sectPr w:rsidR="004B0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3B"/>
    <w:rsid w:val="004B05B8"/>
    <w:rsid w:val="00BF2B3B"/>
    <w:rsid w:val="00FC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115D9"/>
  <w15:chartTrackingRefBased/>
  <w15:docId w15:val="{43ECE8E7-0A80-44A2-9F41-8CF8E564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2B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2025-11-24T06:12:00Z</dcterms:created>
  <dcterms:modified xsi:type="dcterms:W3CDTF">2025-11-24T06:12:00Z</dcterms:modified>
</cp:coreProperties>
</file>